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BE48" w14:textId="77777777" w:rsidR="009052CD" w:rsidRPr="009052CD" w:rsidRDefault="009052CD" w:rsidP="009052C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9052CD">
        <w:rPr>
          <w:rFonts w:ascii="Arial" w:hAnsi="Arial" w:cs="Arial"/>
          <w:b/>
          <w:bCs/>
          <w:sz w:val="24"/>
          <w:szCs w:val="24"/>
        </w:rPr>
        <w:t>SE FORTALECE LA SMSCYT CON CAPACITACIÓN EN PROTOCOLOS CONTRA LA VIOLENCIA DE GÉNERO</w:t>
      </w:r>
    </w:p>
    <w:p w14:paraId="7D8DB502" w14:textId="77777777" w:rsidR="009052CD" w:rsidRPr="009052CD" w:rsidRDefault="009052CD" w:rsidP="009052C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65FA4C" w14:textId="77777777" w:rsidR="009052CD" w:rsidRPr="009052CD" w:rsidRDefault="009052CD" w:rsidP="009052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52CD">
        <w:rPr>
          <w:rFonts w:ascii="Arial" w:hAnsi="Arial" w:cs="Arial"/>
          <w:sz w:val="24"/>
          <w:szCs w:val="24"/>
        </w:rPr>
        <w:t>•</w:t>
      </w:r>
      <w:r w:rsidRPr="009052CD">
        <w:rPr>
          <w:rFonts w:ascii="Arial" w:hAnsi="Arial" w:cs="Arial"/>
          <w:sz w:val="24"/>
          <w:szCs w:val="24"/>
        </w:rPr>
        <w:tab/>
        <w:t>Elementos de la SMSCYT concluyeron formación especializada en protocolos nacionales de actuación ante violencia de género y protección a la niñez.</w:t>
      </w:r>
    </w:p>
    <w:p w14:paraId="23401718" w14:textId="77777777" w:rsidR="009052CD" w:rsidRPr="009052CD" w:rsidRDefault="009052CD" w:rsidP="009052CD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CC2B341" w14:textId="77777777" w:rsidR="009052CD" w:rsidRPr="009052CD" w:rsidRDefault="009052CD" w:rsidP="009052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52CD">
        <w:rPr>
          <w:rFonts w:ascii="Arial" w:hAnsi="Arial" w:cs="Arial"/>
          <w:b/>
          <w:bCs/>
          <w:sz w:val="24"/>
          <w:szCs w:val="24"/>
        </w:rPr>
        <w:t>Cancún, Quintana Roo, 19 de mayo de 2025. –</w:t>
      </w:r>
      <w:r w:rsidRPr="009052CD">
        <w:rPr>
          <w:rFonts w:ascii="Arial" w:hAnsi="Arial" w:cs="Arial"/>
          <w:sz w:val="24"/>
          <w:szCs w:val="24"/>
        </w:rPr>
        <w:t xml:space="preserve"> Como parte de las acciones para fortalecer la actuación policial con perspectiva de género y derechos humanos, se llevó a cabo la clausura del curso-taller “Protocolo Nacional para la Actuación Policial ante Casos de Violencia contra las Mujeres y Feminicidio”, así como del “Protocolo Nacional de Coordinación Interinstitucional para la Protección de Niñas, Niños y Adolescentes”.</w:t>
      </w:r>
    </w:p>
    <w:p w14:paraId="0463C605" w14:textId="77777777" w:rsidR="009052CD" w:rsidRPr="009052CD" w:rsidRDefault="009052CD" w:rsidP="009052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52CD">
        <w:rPr>
          <w:rFonts w:ascii="Arial" w:hAnsi="Arial" w:cs="Arial"/>
          <w:sz w:val="24"/>
          <w:szCs w:val="24"/>
        </w:rPr>
        <w:t xml:space="preserve"> </w:t>
      </w:r>
    </w:p>
    <w:p w14:paraId="02B0559B" w14:textId="77777777" w:rsidR="009052CD" w:rsidRPr="009052CD" w:rsidRDefault="009052CD" w:rsidP="009052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52CD">
        <w:rPr>
          <w:rFonts w:ascii="Arial" w:hAnsi="Arial" w:cs="Arial"/>
          <w:sz w:val="24"/>
          <w:szCs w:val="24"/>
        </w:rPr>
        <w:t>El curso fue desarrollado en las instalaciones de la Universidad Tecnológica de Cancún, bajo una modalidad itinerante, y constó de 45 horas de formación especializada, enfocadas en el reconocimiento de los contextos locales de violencia y en el fortalecimiento de la coordinación interinstitucional para brindar una atención integral a las víctimas, con enfoque de derechos humanos y perspectiva de género.</w:t>
      </w:r>
    </w:p>
    <w:p w14:paraId="41D0E018" w14:textId="77777777" w:rsidR="009052CD" w:rsidRPr="009052CD" w:rsidRDefault="009052CD" w:rsidP="009052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52CD">
        <w:rPr>
          <w:rFonts w:ascii="Arial" w:hAnsi="Arial" w:cs="Arial"/>
          <w:sz w:val="24"/>
          <w:szCs w:val="24"/>
        </w:rPr>
        <w:t xml:space="preserve"> </w:t>
      </w:r>
    </w:p>
    <w:p w14:paraId="0531C8D3" w14:textId="77777777" w:rsidR="009052CD" w:rsidRPr="009052CD" w:rsidRDefault="009052CD" w:rsidP="009052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52CD">
        <w:rPr>
          <w:rFonts w:ascii="Arial" w:hAnsi="Arial" w:cs="Arial"/>
          <w:sz w:val="24"/>
          <w:szCs w:val="24"/>
        </w:rPr>
        <w:t>La capacitación fue impartida por el maestro Francisco Javier Moo Tamar y la psicóloga Elizabeth Mendoza Villegas, instructores certificados por la Secretaría de Seguridad y Protección Ciudadana, adscritos a la Secretaría de Seguridad Ciudadana del Estado, y forma parte del proceso de fortalecimiento del Grupo Especializado de Atención a la Violencia Familiar y de Género (GEAVIG).</w:t>
      </w:r>
    </w:p>
    <w:p w14:paraId="61F1F16F" w14:textId="77777777" w:rsidR="009052CD" w:rsidRPr="009052CD" w:rsidRDefault="009052CD" w:rsidP="009052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52CD">
        <w:rPr>
          <w:rFonts w:ascii="Arial" w:hAnsi="Arial" w:cs="Arial"/>
          <w:sz w:val="24"/>
          <w:szCs w:val="24"/>
        </w:rPr>
        <w:t xml:space="preserve"> </w:t>
      </w:r>
    </w:p>
    <w:p w14:paraId="19C824AA" w14:textId="77777777" w:rsidR="009052CD" w:rsidRPr="009052CD" w:rsidRDefault="009052CD" w:rsidP="009052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52CD">
        <w:rPr>
          <w:rFonts w:ascii="Arial" w:hAnsi="Arial" w:cs="Arial"/>
          <w:sz w:val="24"/>
          <w:szCs w:val="24"/>
        </w:rPr>
        <w:t>Durante la ceremonia de clausura, se entregaron constancias a las y los elementos participantes, pertenecientes al grupo GEAVIG, Tránsito Municipal, Prevención del Delito con la Participación Ciudadana, Policía Turística, Grupo de Búsqueda de Personas, así como a personal de la Procuraduría de Protección de Niñas, Niños y Adolescentes.</w:t>
      </w:r>
    </w:p>
    <w:p w14:paraId="2E335278" w14:textId="77777777" w:rsidR="009052CD" w:rsidRPr="009052CD" w:rsidRDefault="009052CD" w:rsidP="009052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52CD">
        <w:rPr>
          <w:rFonts w:ascii="Arial" w:hAnsi="Arial" w:cs="Arial"/>
          <w:sz w:val="24"/>
          <w:szCs w:val="24"/>
        </w:rPr>
        <w:t xml:space="preserve"> </w:t>
      </w:r>
    </w:p>
    <w:p w14:paraId="01EF8EBA" w14:textId="77777777" w:rsidR="009052CD" w:rsidRPr="009052CD" w:rsidRDefault="009052CD" w:rsidP="009052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52CD">
        <w:rPr>
          <w:rFonts w:ascii="Arial" w:hAnsi="Arial" w:cs="Arial"/>
          <w:sz w:val="24"/>
          <w:szCs w:val="24"/>
        </w:rPr>
        <w:t xml:space="preserve">El secretario municipal de Seguridad Ciudadana y Tránsito, Carlos Ernesto </w:t>
      </w:r>
      <w:proofErr w:type="spellStart"/>
      <w:r w:rsidRPr="009052CD">
        <w:rPr>
          <w:rFonts w:ascii="Arial" w:hAnsi="Arial" w:cs="Arial"/>
          <w:sz w:val="24"/>
          <w:szCs w:val="24"/>
        </w:rPr>
        <w:t>D’amiano</w:t>
      </w:r>
      <w:proofErr w:type="spellEnd"/>
      <w:r w:rsidRPr="009052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52CD">
        <w:rPr>
          <w:rFonts w:ascii="Arial" w:hAnsi="Arial" w:cs="Arial"/>
          <w:sz w:val="24"/>
          <w:szCs w:val="24"/>
        </w:rPr>
        <w:t>Sumuano</w:t>
      </w:r>
      <w:proofErr w:type="spellEnd"/>
      <w:r w:rsidRPr="009052CD">
        <w:rPr>
          <w:rFonts w:ascii="Arial" w:hAnsi="Arial" w:cs="Arial"/>
          <w:sz w:val="24"/>
          <w:szCs w:val="24"/>
        </w:rPr>
        <w:t>, reconoció el compromiso del contralmirante Julio César Gómez Torres, secretario de Seguridad Ciudadana del Estado, con una policía más capacitada, más humana y más cercana a la ciudadanía.</w:t>
      </w:r>
    </w:p>
    <w:p w14:paraId="5E4333D6" w14:textId="77777777" w:rsidR="009052CD" w:rsidRPr="009052CD" w:rsidRDefault="009052CD" w:rsidP="009052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52CD">
        <w:rPr>
          <w:rFonts w:ascii="Arial" w:hAnsi="Arial" w:cs="Arial"/>
          <w:sz w:val="24"/>
          <w:szCs w:val="24"/>
        </w:rPr>
        <w:t xml:space="preserve"> </w:t>
      </w:r>
    </w:p>
    <w:p w14:paraId="53287069" w14:textId="77777777" w:rsidR="009052CD" w:rsidRPr="009052CD" w:rsidRDefault="009052CD" w:rsidP="009052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52CD">
        <w:rPr>
          <w:rFonts w:ascii="Arial" w:hAnsi="Arial" w:cs="Arial"/>
          <w:sz w:val="24"/>
          <w:szCs w:val="24"/>
        </w:rPr>
        <w:t>Asimismo, felicitó a las y los elementos participantes por su disposición a capacitarse, aprender y mejorar continuamente, destacando que su entrega es un reflejo del profundo sentido de responsabilidad hacia las mujeres, niñas, niños y adolescentes del municipio de Benito Juárez.</w:t>
      </w:r>
    </w:p>
    <w:p w14:paraId="516D4A8E" w14:textId="77777777" w:rsidR="009052CD" w:rsidRPr="009052CD" w:rsidRDefault="009052CD" w:rsidP="009052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52CD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68D1FE54" w14:textId="77777777" w:rsidR="009052CD" w:rsidRPr="009052CD" w:rsidRDefault="009052CD" w:rsidP="009052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52CD">
        <w:rPr>
          <w:rFonts w:ascii="Arial" w:hAnsi="Arial" w:cs="Arial"/>
          <w:sz w:val="24"/>
          <w:szCs w:val="24"/>
        </w:rPr>
        <w:t>“Los exhorto a seguir conduciéndose con profesionalismo, sensibilidad y compromiso, sabedores de que cada intervención oportuna y adecuada puede marcar la diferencia en la vida de una persona”, expresó.</w:t>
      </w:r>
    </w:p>
    <w:p w14:paraId="5B16C710" w14:textId="77777777" w:rsidR="009052CD" w:rsidRPr="009052CD" w:rsidRDefault="009052CD" w:rsidP="009052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52CD">
        <w:rPr>
          <w:rFonts w:ascii="Arial" w:hAnsi="Arial" w:cs="Arial"/>
          <w:sz w:val="24"/>
          <w:szCs w:val="24"/>
        </w:rPr>
        <w:t xml:space="preserve"> </w:t>
      </w:r>
    </w:p>
    <w:p w14:paraId="13DF95E5" w14:textId="77777777" w:rsidR="009052CD" w:rsidRPr="009052CD" w:rsidRDefault="009052CD" w:rsidP="009052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52CD">
        <w:rPr>
          <w:rFonts w:ascii="Arial" w:hAnsi="Arial" w:cs="Arial"/>
          <w:sz w:val="24"/>
          <w:szCs w:val="24"/>
        </w:rPr>
        <w:t xml:space="preserve">Entre los asistentes se contó con la presencia de </w:t>
      </w:r>
      <w:proofErr w:type="spellStart"/>
      <w:r w:rsidRPr="009052CD">
        <w:rPr>
          <w:rFonts w:ascii="Arial" w:hAnsi="Arial" w:cs="Arial"/>
          <w:sz w:val="24"/>
          <w:szCs w:val="24"/>
        </w:rPr>
        <w:t>Yeanny</w:t>
      </w:r>
      <w:proofErr w:type="spellEnd"/>
      <w:r w:rsidRPr="009052CD">
        <w:rPr>
          <w:rFonts w:ascii="Arial" w:hAnsi="Arial" w:cs="Arial"/>
          <w:sz w:val="24"/>
          <w:szCs w:val="24"/>
        </w:rPr>
        <w:t xml:space="preserve"> González Pérez, coordinadora general de Vinculación con Instancias de la Secretaría de Seguridad Ciudadana del Estado; la psicóloga Jessica Gómez Silveyra, directora general de Atención a la Violencia de Género, adscrita a la Secretaría de las Mujeres; la maestra </w:t>
      </w:r>
      <w:proofErr w:type="spellStart"/>
      <w:r w:rsidRPr="009052CD">
        <w:rPr>
          <w:rFonts w:ascii="Arial" w:hAnsi="Arial" w:cs="Arial"/>
          <w:sz w:val="24"/>
          <w:szCs w:val="24"/>
        </w:rPr>
        <w:t>Narci</w:t>
      </w:r>
      <w:proofErr w:type="spellEnd"/>
      <w:r w:rsidRPr="009052CD">
        <w:rPr>
          <w:rFonts w:ascii="Arial" w:hAnsi="Arial" w:cs="Arial"/>
          <w:sz w:val="24"/>
          <w:szCs w:val="24"/>
        </w:rPr>
        <w:t xml:space="preserve"> Pool May, directora de Seguimiento a la Alerta de Violencia de Género; el doctor Gonzalo Alonso Ramírez Duarte, director administrativo de la Secretaría Municipal de Seguridad Ciudadana y Tránsito; y la maestra Mónica Sanjuan Ruiz, directora del grupo GEAVIG, quienes atestiguaron este importante esfuerzo conjunto por una capacitación policial integral.</w:t>
      </w:r>
    </w:p>
    <w:p w14:paraId="038626F2" w14:textId="77777777" w:rsidR="009052CD" w:rsidRPr="009052CD" w:rsidRDefault="009052CD" w:rsidP="009052C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51C08F59" w:rsidR="00B34BC8" w:rsidRPr="009052CD" w:rsidRDefault="009052CD" w:rsidP="009052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052CD">
        <w:rPr>
          <w:rFonts w:ascii="Arial" w:hAnsi="Arial" w:cs="Arial"/>
          <w:sz w:val="24"/>
          <w:szCs w:val="24"/>
        </w:rPr>
        <w:t>****</w:t>
      </w:r>
      <w:r w:rsidRPr="009052CD">
        <w:rPr>
          <w:rFonts w:ascii="Arial" w:hAnsi="Arial" w:cs="Arial"/>
          <w:sz w:val="24"/>
          <w:szCs w:val="24"/>
        </w:rPr>
        <w:t>********</w:t>
      </w:r>
    </w:p>
    <w:sectPr w:rsidR="00B34BC8" w:rsidRPr="009052CD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0463" w14:textId="77777777" w:rsidR="00EB4AEC" w:rsidRDefault="00EB4AEC" w:rsidP="0092028B">
      <w:r>
        <w:separator/>
      </w:r>
    </w:p>
  </w:endnote>
  <w:endnote w:type="continuationSeparator" w:id="0">
    <w:p w14:paraId="43AC232B" w14:textId="77777777" w:rsidR="00EB4AEC" w:rsidRDefault="00EB4AE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5AB4" w14:textId="77777777" w:rsidR="00EB4AEC" w:rsidRDefault="00EB4AEC" w:rsidP="0092028B">
      <w:r>
        <w:separator/>
      </w:r>
    </w:p>
  </w:footnote>
  <w:footnote w:type="continuationSeparator" w:id="0">
    <w:p w14:paraId="7A723D5A" w14:textId="77777777" w:rsidR="00EB4AEC" w:rsidRDefault="00EB4AE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54C805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9052C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54C805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9052CD">
                      <w:rPr>
                        <w:rFonts w:cstheme="minorHAnsi"/>
                        <w:b/>
                        <w:bCs/>
                        <w:lang w:val="es-ES"/>
                      </w:rPr>
                      <w:t>899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5"/>
  </w:num>
  <w:num w:numId="2" w16cid:durableId="381247589">
    <w:abstractNumId w:val="28"/>
  </w:num>
  <w:num w:numId="3" w16cid:durableId="1350453206">
    <w:abstractNumId w:val="8"/>
  </w:num>
  <w:num w:numId="4" w16cid:durableId="2059013186">
    <w:abstractNumId w:val="18"/>
  </w:num>
  <w:num w:numId="5" w16cid:durableId="2000115139">
    <w:abstractNumId w:val="20"/>
  </w:num>
  <w:num w:numId="6" w16cid:durableId="1912302049">
    <w:abstractNumId w:val="1"/>
  </w:num>
  <w:num w:numId="7" w16cid:durableId="1343319712">
    <w:abstractNumId w:val="31"/>
  </w:num>
  <w:num w:numId="8" w16cid:durableId="1458714387">
    <w:abstractNumId w:val="14"/>
  </w:num>
  <w:num w:numId="9" w16cid:durableId="812523015">
    <w:abstractNumId w:val="12"/>
  </w:num>
  <w:num w:numId="10" w16cid:durableId="1335645042">
    <w:abstractNumId w:val="23"/>
  </w:num>
  <w:num w:numId="11" w16cid:durableId="634992595">
    <w:abstractNumId w:val="17"/>
  </w:num>
  <w:num w:numId="12" w16cid:durableId="1755202202">
    <w:abstractNumId w:val="24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19"/>
  </w:num>
  <w:num w:numId="16" w16cid:durableId="1053892324">
    <w:abstractNumId w:val="10"/>
  </w:num>
  <w:num w:numId="17" w16cid:durableId="359667562">
    <w:abstractNumId w:val="27"/>
  </w:num>
  <w:num w:numId="18" w16cid:durableId="469715409">
    <w:abstractNumId w:val="4"/>
  </w:num>
  <w:num w:numId="19" w16cid:durableId="1769495619">
    <w:abstractNumId w:val="30"/>
  </w:num>
  <w:num w:numId="20" w16cid:durableId="954218425">
    <w:abstractNumId w:val="21"/>
  </w:num>
  <w:num w:numId="21" w16cid:durableId="1789228862">
    <w:abstractNumId w:val="11"/>
  </w:num>
  <w:num w:numId="22" w16cid:durableId="208762983">
    <w:abstractNumId w:val="25"/>
  </w:num>
  <w:num w:numId="23" w16cid:durableId="1249850288">
    <w:abstractNumId w:val="22"/>
  </w:num>
  <w:num w:numId="24" w16cid:durableId="1870144636">
    <w:abstractNumId w:val="29"/>
  </w:num>
  <w:num w:numId="25" w16cid:durableId="1191576450">
    <w:abstractNumId w:val="13"/>
  </w:num>
  <w:num w:numId="26" w16cid:durableId="1404062520">
    <w:abstractNumId w:val="32"/>
  </w:num>
  <w:num w:numId="27" w16cid:durableId="1961111083">
    <w:abstractNumId w:val="16"/>
  </w:num>
  <w:num w:numId="28" w16cid:durableId="1958178584">
    <w:abstractNumId w:val="9"/>
  </w:num>
  <w:num w:numId="29" w16cid:durableId="1887066241">
    <w:abstractNumId w:val="7"/>
  </w:num>
  <w:num w:numId="30" w16cid:durableId="1481578913">
    <w:abstractNumId w:val="26"/>
  </w:num>
  <w:num w:numId="31" w16cid:durableId="1575628831">
    <w:abstractNumId w:val="33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5F19EA"/>
    <w:rsid w:val="0061756C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8F7D47"/>
    <w:rsid w:val="00901EC7"/>
    <w:rsid w:val="0090458F"/>
    <w:rsid w:val="009052CD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46F3A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9F76E1"/>
    <w:rsid w:val="00A21FB4"/>
    <w:rsid w:val="00A30327"/>
    <w:rsid w:val="00A4359A"/>
    <w:rsid w:val="00A532FD"/>
    <w:rsid w:val="00A5698C"/>
    <w:rsid w:val="00A769BC"/>
    <w:rsid w:val="00A84B1E"/>
    <w:rsid w:val="00AA45D3"/>
    <w:rsid w:val="00AC6469"/>
    <w:rsid w:val="00AC7FCB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3C5E"/>
    <w:rsid w:val="00DB4992"/>
    <w:rsid w:val="00DC73C2"/>
    <w:rsid w:val="00DF6951"/>
    <w:rsid w:val="00E17F2C"/>
    <w:rsid w:val="00E57A72"/>
    <w:rsid w:val="00E90C7C"/>
    <w:rsid w:val="00E9540E"/>
    <w:rsid w:val="00EA339E"/>
    <w:rsid w:val="00EB19A5"/>
    <w:rsid w:val="00EB4AEC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2025-05-19T18:25:00Z</dcterms:created>
  <dcterms:modified xsi:type="dcterms:W3CDTF">2025-05-19T18:25:00Z</dcterms:modified>
</cp:coreProperties>
</file>